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347FC9" w14:textId="77777777" w:rsidR="003D0A11" w:rsidRPr="007E0CF4" w:rsidRDefault="00C86719">
      <w:pPr>
        <w:rPr>
          <w:b/>
          <w:sz w:val="40"/>
          <w:u w:val="single"/>
        </w:rPr>
      </w:pPr>
      <w:r w:rsidRPr="007E0CF4">
        <w:rPr>
          <w:b/>
          <w:sz w:val="40"/>
          <w:u w:val="single"/>
        </w:rPr>
        <w:t xml:space="preserve">Appendix 2 – The Avenue, Enhanced Provision. </w:t>
      </w:r>
    </w:p>
    <w:p w14:paraId="35DA1C84" w14:textId="75463E01" w:rsidR="007E0CF4" w:rsidRDefault="007E0CF4" w:rsidP="007E0CF4">
      <w:r>
        <w:t xml:space="preserve">Our Enhanced provision is open to children who struggle to maintain positive behaviour within a mainstream setting. </w:t>
      </w:r>
      <w:r w:rsidR="00651662">
        <w:t xml:space="preserve"> </w:t>
      </w:r>
      <w:r>
        <w:t xml:space="preserve">We have recently become open to Mid Essex, instead of an inhouse MAT wide provision. </w:t>
      </w:r>
    </w:p>
    <w:p w14:paraId="3092A3FA" w14:textId="3DBD7918" w:rsidR="00A06B03" w:rsidRDefault="00A06B03" w:rsidP="00A06B03">
      <w:r>
        <w:t>When formulating an adapted behaviour strategy for The Aven</w:t>
      </w:r>
      <w:r w:rsidR="00C22E1F">
        <w:t>u</w:t>
      </w:r>
      <w:r>
        <w:t>e, we consider the following specific areas:</w:t>
      </w:r>
    </w:p>
    <w:p w14:paraId="04A981AB" w14:textId="77777777" w:rsidR="00A06B03" w:rsidRPr="00A06B03" w:rsidRDefault="00A06B03" w:rsidP="00A06B03">
      <w:pPr>
        <w:pStyle w:val="ListParagraph"/>
        <w:numPr>
          <w:ilvl w:val="0"/>
          <w:numId w:val="7"/>
        </w:numPr>
        <w:spacing w:before="240" w:after="240" w:line="240" w:lineRule="auto"/>
        <w:rPr>
          <w:rFonts w:eastAsia="Times New Roman" w:cstheme="minorHAnsi"/>
          <w:lang w:eastAsia="en-GB"/>
        </w:rPr>
      </w:pPr>
      <w:r w:rsidRPr="00A06B03">
        <w:rPr>
          <w:rFonts w:eastAsia="Times New Roman" w:cstheme="minorHAnsi"/>
          <w:b/>
          <w:bCs/>
          <w:color w:val="000000"/>
          <w:lang w:eastAsia="en-GB"/>
        </w:rPr>
        <w:t>Whole School Approach</w:t>
      </w:r>
      <w:r w:rsidRPr="00A06B03">
        <w:rPr>
          <w:rFonts w:eastAsia="Times New Roman" w:cstheme="minorHAnsi"/>
          <w:color w:val="000000"/>
          <w:lang w:eastAsia="en-GB"/>
        </w:rPr>
        <w:t>: Ensure that the behaviour policy is part of a whole school nurturing approach. This includes promoting positive mental health and understanding the link between mental health and behaviour.</w:t>
      </w:r>
    </w:p>
    <w:p w14:paraId="75E03A69" w14:textId="77777777" w:rsidR="00A06B03" w:rsidRPr="00A06B03" w:rsidRDefault="00A06B03" w:rsidP="00A06B03">
      <w:pPr>
        <w:pStyle w:val="ListParagraph"/>
        <w:numPr>
          <w:ilvl w:val="0"/>
          <w:numId w:val="7"/>
        </w:numPr>
        <w:spacing w:before="240" w:after="240" w:line="240" w:lineRule="auto"/>
        <w:rPr>
          <w:rFonts w:eastAsia="Times New Roman" w:cstheme="minorHAnsi"/>
          <w:lang w:eastAsia="en-GB"/>
        </w:rPr>
      </w:pPr>
      <w:r w:rsidRPr="00A06B03">
        <w:rPr>
          <w:rFonts w:eastAsia="Times New Roman" w:cstheme="minorHAnsi"/>
          <w:b/>
          <w:bCs/>
          <w:color w:val="000000"/>
          <w:lang w:eastAsia="en-GB"/>
        </w:rPr>
        <w:t>Early Identification and Support</w:t>
      </w:r>
      <w:r w:rsidRPr="00A06B03">
        <w:rPr>
          <w:rFonts w:eastAsia="Times New Roman" w:cstheme="minorHAnsi"/>
          <w:color w:val="000000"/>
          <w:lang w:eastAsia="en-GB"/>
        </w:rPr>
        <w:t xml:space="preserve">: Identify students with potential SEMH needs early and provide appropriate support. </w:t>
      </w:r>
      <w:hyperlink r:id="rId8" w:history="1">
        <w:r w:rsidRPr="00A06B03">
          <w:rPr>
            <w:rFonts w:eastAsia="Times New Roman" w:cstheme="minorHAnsi"/>
            <w:color w:val="000000"/>
            <w:lang w:eastAsia="en-GB"/>
          </w:rPr>
          <w:t>This might in</w:t>
        </w:r>
      </w:hyperlink>
      <w:r w:rsidRPr="00A06B03">
        <w:rPr>
          <w:rFonts w:eastAsia="Times New Roman" w:cstheme="minorHAnsi"/>
          <w:color w:val="000000"/>
          <w:lang w:eastAsia="en-GB"/>
        </w:rPr>
        <w:t>vo</w:t>
      </w:r>
      <w:hyperlink r:id="rId9" w:history="1">
        <w:r w:rsidRPr="00A06B03">
          <w:rPr>
            <w:rFonts w:eastAsia="Times New Roman" w:cstheme="minorHAnsi"/>
            <w:color w:val="000000"/>
            <w:lang w:eastAsia="en-GB"/>
          </w:rPr>
          <w:t>lve working with external agencies and implementing targeted interventions</w:t>
        </w:r>
      </w:hyperlink>
      <w:r w:rsidRPr="00A06B03">
        <w:rPr>
          <w:rFonts w:eastAsia="Times New Roman" w:cstheme="minorHAnsi"/>
          <w:color w:val="000000"/>
          <w:lang w:eastAsia="en-GB"/>
        </w:rPr>
        <w:t>.</w:t>
      </w:r>
    </w:p>
    <w:p w14:paraId="362DBE50" w14:textId="77777777" w:rsidR="00A06B03" w:rsidRPr="00A06B03" w:rsidRDefault="00A06B03" w:rsidP="00A06B03">
      <w:pPr>
        <w:pStyle w:val="ListParagraph"/>
        <w:numPr>
          <w:ilvl w:val="0"/>
          <w:numId w:val="7"/>
        </w:numPr>
        <w:spacing w:before="240" w:after="240" w:line="240" w:lineRule="auto"/>
        <w:rPr>
          <w:rFonts w:eastAsia="Times New Roman" w:cstheme="minorHAnsi"/>
          <w:lang w:eastAsia="en-GB"/>
        </w:rPr>
      </w:pPr>
      <w:r w:rsidRPr="00A06B03">
        <w:rPr>
          <w:rFonts w:eastAsia="Times New Roman" w:cstheme="minorHAnsi"/>
          <w:b/>
          <w:bCs/>
          <w:color w:val="000000"/>
          <w:lang w:eastAsia="en-GB"/>
        </w:rPr>
        <w:t>Positive Behaviour Strategies</w:t>
      </w:r>
      <w:r w:rsidRPr="00A06B03">
        <w:rPr>
          <w:rFonts w:eastAsia="Times New Roman" w:cstheme="minorHAnsi"/>
          <w:color w:val="000000"/>
          <w:lang w:eastAsia="en-GB"/>
        </w:rPr>
        <w:t xml:space="preserve">: Use positive reinforcement and praise to encourage desired behaviours. </w:t>
      </w:r>
      <w:hyperlink r:id="rId10" w:history="1">
        <w:r w:rsidRPr="00A06B03">
          <w:rPr>
            <w:rFonts w:eastAsia="Times New Roman" w:cstheme="minorHAnsi"/>
            <w:color w:val="000000"/>
            <w:lang w:eastAsia="en-GB"/>
          </w:rPr>
          <w:t xml:space="preserve">Consistent </w:t>
        </w:r>
      </w:hyperlink>
      <w:r w:rsidRPr="00A06B03">
        <w:rPr>
          <w:rFonts w:eastAsia="Times New Roman" w:cstheme="minorHAnsi"/>
          <w:color w:val="000000"/>
          <w:lang w:eastAsia="en-GB"/>
        </w:rPr>
        <w:t xml:space="preserve">use </w:t>
      </w:r>
      <w:hyperlink r:id="rId11" w:history="1">
        <w:r w:rsidRPr="00A06B03">
          <w:rPr>
            <w:rFonts w:eastAsia="Times New Roman" w:cstheme="minorHAnsi"/>
            <w:color w:val="000000"/>
            <w:lang w:eastAsia="en-GB"/>
          </w:rPr>
          <w:t>of positive strategies helps in managing challenging behaviours effectively</w:t>
        </w:r>
      </w:hyperlink>
      <w:r w:rsidRPr="00A06B03">
        <w:rPr>
          <w:rFonts w:eastAsia="Times New Roman" w:cstheme="minorHAnsi"/>
          <w:color w:val="000000"/>
          <w:lang w:eastAsia="en-GB"/>
        </w:rPr>
        <w:t>.</w:t>
      </w:r>
      <w:bookmarkStart w:id="0" w:name="_GoBack"/>
      <w:bookmarkEnd w:id="0"/>
    </w:p>
    <w:p w14:paraId="13EAD9C2" w14:textId="77777777" w:rsidR="00A06B03" w:rsidRPr="00A06B03" w:rsidRDefault="00A06B03" w:rsidP="00A06B03">
      <w:pPr>
        <w:pStyle w:val="ListParagraph"/>
        <w:numPr>
          <w:ilvl w:val="0"/>
          <w:numId w:val="7"/>
        </w:numPr>
        <w:spacing w:before="240" w:after="240" w:line="240" w:lineRule="auto"/>
        <w:rPr>
          <w:rFonts w:eastAsia="Times New Roman" w:cstheme="minorHAnsi"/>
          <w:lang w:eastAsia="en-GB"/>
        </w:rPr>
      </w:pPr>
      <w:r w:rsidRPr="00A06B03">
        <w:rPr>
          <w:rFonts w:eastAsia="Times New Roman" w:cstheme="minorHAnsi"/>
          <w:b/>
          <w:bCs/>
          <w:color w:val="000000"/>
          <w:lang w:eastAsia="en-GB"/>
        </w:rPr>
        <w:t>Training for Staff</w:t>
      </w:r>
      <w:r w:rsidRPr="00A06B03">
        <w:rPr>
          <w:rFonts w:eastAsia="Times New Roman" w:cstheme="minorHAnsi"/>
          <w:color w:val="000000"/>
          <w:lang w:eastAsia="en-GB"/>
        </w:rPr>
        <w:t>: Provide training for all staff on SEMH needs and positive behaviour management techniques. This ensures that staff are equipped to handle situations appropriately and support students effectively.</w:t>
      </w:r>
    </w:p>
    <w:p w14:paraId="33B0A106" w14:textId="77777777" w:rsidR="00A06B03" w:rsidRPr="00A06B03" w:rsidRDefault="00A06B03" w:rsidP="00A06B03">
      <w:pPr>
        <w:pStyle w:val="ListParagraph"/>
        <w:numPr>
          <w:ilvl w:val="0"/>
          <w:numId w:val="7"/>
        </w:numPr>
        <w:spacing w:before="240" w:after="240" w:line="240" w:lineRule="auto"/>
        <w:rPr>
          <w:rFonts w:eastAsia="Times New Roman" w:cstheme="minorHAnsi"/>
          <w:lang w:eastAsia="en-GB"/>
        </w:rPr>
      </w:pPr>
      <w:r w:rsidRPr="00A06B03">
        <w:rPr>
          <w:rFonts w:eastAsia="Times New Roman" w:cstheme="minorHAnsi"/>
          <w:b/>
          <w:bCs/>
          <w:color w:val="000000"/>
          <w:lang w:eastAsia="en-GB"/>
        </w:rPr>
        <w:t>Restorative Approaches</w:t>
      </w:r>
      <w:r w:rsidRPr="00A06B03">
        <w:rPr>
          <w:rFonts w:eastAsia="Times New Roman" w:cstheme="minorHAnsi"/>
          <w:color w:val="000000"/>
          <w:lang w:eastAsia="en-GB"/>
        </w:rPr>
        <w:t>: Implement restorative approaches to conflict resolution. This helps in addressing the underlying issues and promotes a supportive and inclusive environment.</w:t>
      </w:r>
    </w:p>
    <w:p w14:paraId="1A1E29D7" w14:textId="77777777" w:rsidR="00A06B03" w:rsidRPr="00A06B03" w:rsidRDefault="00A06B03" w:rsidP="00A06B03">
      <w:pPr>
        <w:pStyle w:val="ListParagraph"/>
        <w:numPr>
          <w:ilvl w:val="0"/>
          <w:numId w:val="7"/>
        </w:numPr>
        <w:spacing w:before="240" w:after="240" w:line="240" w:lineRule="auto"/>
        <w:rPr>
          <w:rFonts w:eastAsia="Times New Roman" w:cstheme="minorHAnsi"/>
          <w:color w:val="000000"/>
          <w:lang w:eastAsia="en-GB"/>
        </w:rPr>
      </w:pPr>
      <w:r w:rsidRPr="00A06B03">
        <w:rPr>
          <w:rFonts w:eastAsia="Times New Roman" w:cstheme="minorHAnsi"/>
          <w:b/>
          <w:bCs/>
          <w:color w:val="000000"/>
          <w:lang w:eastAsia="en-GB"/>
        </w:rPr>
        <w:t>Clear and Consistent Consequences</w:t>
      </w:r>
      <w:r w:rsidRPr="00A06B03">
        <w:rPr>
          <w:rFonts w:eastAsia="Times New Roman" w:cstheme="minorHAnsi"/>
          <w:color w:val="000000"/>
          <w:lang w:eastAsia="en-GB"/>
        </w:rPr>
        <w:t>: Establish clear and consistent consequences for challenging behaviours. This helps in maintaining a structured and predictable environment for students.</w:t>
      </w:r>
    </w:p>
    <w:p w14:paraId="1237DB99" w14:textId="77777777" w:rsidR="00A06B03" w:rsidRPr="00A06B03" w:rsidRDefault="00A06B03" w:rsidP="00A06B03">
      <w:pPr>
        <w:spacing w:before="240" w:after="240" w:line="240" w:lineRule="auto"/>
        <w:rPr>
          <w:rFonts w:eastAsia="Times New Roman" w:cstheme="minorHAnsi"/>
          <w:lang w:eastAsia="en-GB"/>
        </w:rPr>
      </w:pPr>
      <w:r w:rsidRPr="00A06B03">
        <w:rPr>
          <w:rFonts w:eastAsia="Times New Roman" w:cstheme="minorHAnsi"/>
          <w:color w:val="000000"/>
          <w:lang w:eastAsia="en-GB"/>
        </w:rPr>
        <w:t>By integrating these elements into the behaviour policy, schools can create a supportive environment that addresses the social, emotional, and mental health needs of all students.</w:t>
      </w:r>
    </w:p>
    <w:p w14:paraId="0782D3EC" w14:textId="0A474ED3" w:rsidR="00A06B03" w:rsidRPr="00A06B03" w:rsidRDefault="007E0CF4" w:rsidP="00A06B03">
      <w:pPr>
        <w:rPr>
          <w:rFonts w:eastAsia="Times New Roman" w:cstheme="minorHAnsi"/>
          <w:lang w:eastAsia="en-GB"/>
        </w:rPr>
      </w:pPr>
      <w:r>
        <w:t xml:space="preserve">Our behaviour policy </w:t>
      </w:r>
      <w:r w:rsidR="00651662">
        <w:t>follows the expectations of the</w:t>
      </w:r>
      <w:r>
        <w:t xml:space="preserve"> mainstream, however in some areas we operate slightly different. </w:t>
      </w:r>
      <w:r w:rsidR="00DF51FF">
        <w:t xml:space="preserve">We are fully aware that the individual needs of our children will vary and a personalised approach may be required. This will be evident in their personal educational support plans. </w:t>
      </w:r>
    </w:p>
    <w:p w14:paraId="00EEB563" w14:textId="08983A38" w:rsidR="007E0CF4" w:rsidRDefault="00651662">
      <w:r>
        <w:t xml:space="preserve">Additionally, we ensure all children within the Avenue are </w:t>
      </w:r>
      <w:r w:rsidR="00DF51FF">
        <w:t>fully</w:t>
      </w:r>
      <w:r>
        <w:t xml:space="preserve"> </w:t>
      </w:r>
      <w:r w:rsidR="00DF51FF">
        <w:t>aware and understand o</w:t>
      </w:r>
      <w:r>
        <w:t>ur code of conduct</w:t>
      </w:r>
      <w:r w:rsidR="00DF51FF">
        <w:t>.</w:t>
      </w:r>
    </w:p>
    <w:tbl>
      <w:tblPr>
        <w:tblStyle w:val="TableGrid"/>
        <w:tblW w:w="0" w:type="auto"/>
        <w:tblLook w:val="04A0" w:firstRow="1" w:lastRow="0" w:firstColumn="1" w:lastColumn="0" w:noHBand="0" w:noVBand="1"/>
      </w:tblPr>
      <w:tblGrid>
        <w:gridCol w:w="9016"/>
      </w:tblGrid>
      <w:tr w:rsidR="007E0CF4" w:rsidRPr="007E0CF4" w14:paraId="0D3F5A31" w14:textId="77777777" w:rsidTr="007E0CF4">
        <w:tc>
          <w:tcPr>
            <w:tcW w:w="9016" w:type="dxa"/>
            <w:shd w:val="clear" w:color="auto" w:fill="00FFCC"/>
          </w:tcPr>
          <w:p w14:paraId="60B14F62" w14:textId="77777777" w:rsidR="007E0CF4" w:rsidRPr="007E0CF4" w:rsidRDefault="007E0CF4" w:rsidP="007E0CF4">
            <w:pPr>
              <w:jc w:val="center"/>
            </w:pPr>
            <w:r w:rsidRPr="007E0CF4">
              <w:t>The Avenue Code of Conduct</w:t>
            </w:r>
          </w:p>
        </w:tc>
      </w:tr>
      <w:tr w:rsidR="007E0CF4" w:rsidRPr="007E0CF4" w14:paraId="3E537167" w14:textId="77777777" w:rsidTr="007E0CF4">
        <w:tc>
          <w:tcPr>
            <w:tcW w:w="9016" w:type="dxa"/>
          </w:tcPr>
          <w:p w14:paraId="5273C4D8" w14:textId="77777777" w:rsidR="007E0CF4" w:rsidRPr="007E0CF4" w:rsidRDefault="007E0CF4" w:rsidP="002E4E35">
            <w:pPr>
              <w:pStyle w:val="ListParagraph"/>
              <w:numPr>
                <w:ilvl w:val="0"/>
                <w:numId w:val="2"/>
              </w:numPr>
            </w:pPr>
            <w:r w:rsidRPr="007E0CF4">
              <w:t>Being kind to all</w:t>
            </w:r>
          </w:p>
        </w:tc>
      </w:tr>
      <w:tr w:rsidR="007E0CF4" w:rsidRPr="007E0CF4" w14:paraId="00F00A78" w14:textId="77777777" w:rsidTr="007E0CF4">
        <w:tc>
          <w:tcPr>
            <w:tcW w:w="9016" w:type="dxa"/>
          </w:tcPr>
          <w:p w14:paraId="22325B94" w14:textId="77777777" w:rsidR="007E0CF4" w:rsidRPr="007E0CF4" w:rsidRDefault="007E0CF4" w:rsidP="002E4E35">
            <w:pPr>
              <w:pStyle w:val="ListParagraph"/>
              <w:numPr>
                <w:ilvl w:val="0"/>
                <w:numId w:val="2"/>
              </w:numPr>
            </w:pPr>
            <w:r w:rsidRPr="007E0CF4">
              <w:t xml:space="preserve">Kind words used. </w:t>
            </w:r>
          </w:p>
        </w:tc>
      </w:tr>
      <w:tr w:rsidR="007E0CF4" w:rsidRPr="007E0CF4" w14:paraId="6F1CB949" w14:textId="77777777" w:rsidTr="007E0CF4">
        <w:tc>
          <w:tcPr>
            <w:tcW w:w="9016" w:type="dxa"/>
          </w:tcPr>
          <w:p w14:paraId="13CE5EEF" w14:textId="77777777" w:rsidR="007E0CF4" w:rsidRPr="007E0CF4" w:rsidRDefault="007E0CF4" w:rsidP="002E4E35">
            <w:pPr>
              <w:pStyle w:val="ListParagraph"/>
              <w:numPr>
                <w:ilvl w:val="0"/>
                <w:numId w:val="2"/>
              </w:numPr>
            </w:pPr>
            <w:r w:rsidRPr="007E0CF4">
              <w:t xml:space="preserve">Involving others in our play. </w:t>
            </w:r>
          </w:p>
        </w:tc>
      </w:tr>
      <w:tr w:rsidR="007E0CF4" w:rsidRPr="007E0CF4" w14:paraId="764012A5" w14:textId="77777777" w:rsidTr="007E0CF4">
        <w:tc>
          <w:tcPr>
            <w:tcW w:w="9016" w:type="dxa"/>
          </w:tcPr>
          <w:p w14:paraId="3BFD0F48" w14:textId="77777777" w:rsidR="007E0CF4" w:rsidRPr="007E0CF4" w:rsidRDefault="007E0CF4" w:rsidP="002E4E35">
            <w:pPr>
              <w:pStyle w:val="ListParagraph"/>
              <w:numPr>
                <w:ilvl w:val="0"/>
                <w:numId w:val="2"/>
              </w:numPr>
            </w:pPr>
            <w:r w:rsidRPr="007E0CF4">
              <w:t xml:space="preserve">Kind hands and feet. </w:t>
            </w:r>
          </w:p>
        </w:tc>
      </w:tr>
      <w:tr w:rsidR="007E0CF4" w:rsidRPr="007E0CF4" w14:paraId="266DE06F" w14:textId="77777777" w:rsidTr="007E0CF4">
        <w:tc>
          <w:tcPr>
            <w:tcW w:w="9016" w:type="dxa"/>
          </w:tcPr>
          <w:p w14:paraId="13184DD0" w14:textId="77777777" w:rsidR="007E0CF4" w:rsidRPr="007E0CF4" w:rsidRDefault="007E0CF4" w:rsidP="002E4E35">
            <w:pPr>
              <w:pStyle w:val="ListParagraph"/>
              <w:numPr>
                <w:ilvl w:val="0"/>
                <w:numId w:val="2"/>
              </w:numPr>
            </w:pPr>
            <w:r w:rsidRPr="007E0CF4">
              <w:t xml:space="preserve">Sitting nicely when listening </w:t>
            </w:r>
          </w:p>
        </w:tc>
      </w:tr>
      <w:tr w:rsidR="007E0CF4" w:rsidRPr="007E0CF4" w14:paraId="3AD6E27B" w14:textId="77777777" w:rsidTr="007E0CF4">
        <w:tc>
          <w:tcPr>
            <w:tcW w:w="9016" w:type="dxa"/>
          </w:tcPr>
          <w:p w14:paraId="6047BAD2" w14:textId="77777777" w:rsidR="007E0CF4" w:rsidRPr="007E0CF4" w:rsidRDefault="007E0CF4" w:rsidP="002E4E35">
            <w:pPr>
              <w:pStyle w:val="ListParagraph"/>
              <w:numPr>
                <w:ilvl w:val="0"/>
                <w:numId w:val="2"/>
              </w:numPr>
            </w:pPr>
            <w:r w:rsidRPr="007E0CF4">
              <w:t xml:space="preserve">Keeping our body parts to ourselves </w:t>
            </w:r>
          </w:p>
        </w:tc>
      </w:tr>
      <w:tr w:rsidR="007E0CF4" w:rsidRPr="007E0CF4" w14:paraId="0E8BEE31" w14:textId="77777777" w:rsidTr="007E0CF4">
        <w:tc>
          <w:tcPr>
            <w:tcW w:w="9016" w:type="dxa"/>
          </w:tcPr>
          <w:p w14:paraId="60BB5A81" w14:textId="77777777" w:rsidR="007E0CF4" w:rsidRPr="007E0CF4" w:rsidRDefault="007E0CF4" w:rsidP="002E4E35">
            <w:pPr>
              <w:pStyle w:val="ListParagraph"/>
              <w:numPr>
                <w:ilvl w:val="0"/>
                <w:numId w:val="2"/>
              </w:numPr>
            </w:pPr>
            <w:r w:rsidRPr="007E0CF4">
              <w:t>Sharing</w:t>
            </w:r>
          </w:p>
        </w:tc>
      </w:tr>
    </w:tbl>
    <w:p w14:paraId="293D93C9" w14:textId="031F9C01" w:rsidR="00C86719" w:rsidRDefault="00C86719" w:rsidP="00651662">
      <w:pPr>
        <w:pStyle w:val="NoSpacing"/>
      </w:pPr>
    </w:p>
    <w:p w14:paraId="6EB0719B" w14:textId="07AEFB6C" w:rsidR="007F3C44" w:rsidRDefault="007F3C44">
      <w:pPr>
        <w:rPr>
          <w:b/>
          <w:u w:val="single"/>
        </w:rPr>
      </w:pPr>
      <w:r>
        <w:rPr>
          <w:b/>
          <w:u w:val="single"/>
        </w:rPr>
        <w:t>Communication with parent</w:t>
      </w:r>
    </w:p>
    <w:p w14:paraId="792D9111" w14:textId="1028638A" w:rsidR="001E2BF0" w:rsidRDefault="007F3C44">
      <w:r w:rsidRPr="001E2BF0">
        <w:t xml:space="preserve">When a child starts within our provision </w:t>
      </w:r>
      <w:r w:rsidR="001E2BF0">
        <w:t xml:space="preserve">the parent has direct communication with the provision lead at all times.  They can arrange a visit to the classroom at the discretion of the class lead. If for any reason the provision lead feels she needs to communicate anything with a parent, this will be carried out straight away.  Parents are informed when the children start, that staff will intervene if they feel that a child will hurt themselves, others or school property. See use of reasonable force policy.  </w:t>
      </w:r>
    </w:p>
    <w:p w14:paraId="7668DE34" w14:textId="77777777" w:rsidR="00DF51FF" w:rsidRDefault="00DF51FF">
      <w:pPr>
        <w:rPr>
          <w:b/>
          <w:u w:val="single"/>
        </w:rPr>
      </w:pPr>
    </w:p>
    <w:p w14:paraId="3A5B5286" w14:textId="302161E2" w:rsidR="007E0CF4" w:rsidRDefault="007E0CF4">
      <w:pPr>
        <w:rPr>
          <w:b/>
          <w:u w:val="single"/>
        </w:rPr>
      </w:pPr>
      <w:r w:rsidRPr="007E0CF4">
        <w:rPr>
          <w:b/>
          <w:u w:val="single"/>
        </w:rPr>
        <w:t xml:space="preserve">Our expectations of staff within the provision. </w:t>
      </w:r>
    </w:p>
    <w:p w14:paraId="5C79A39D" w14:textId="49FD4C02" w:rsidR="007E0CF4" w:rsidRPr="00FF63AB" w:rsidRDefault="007E0CF4">
      <w:r w:rsidRPr="00FF63AB">
        <w:t xml:space="preserve">Staff will have a clear </w:t>
      </w:r>
      <w:r w:rsidR="00FF63AB" w:rsidRPr="00FF63AB">
        <w:t xml:space="preserve">understanding of all the </w:t>
      </w:r>
      <w:r w:rsidR="007F3C44" w:rsidRPr="00FF63AB">
        <w:t>children</w:t>
      </w:r>
      <w:r w:rsidR="007F3C44">
        <w:t>’s individual needs</w:t>
      </w:r>
      <w:r w:rsidR="00651662">
        <w:t>, ensuring they fully understand any personal plans</w:t>
      </w:r>
      <w:r w:rsidR="007F3C44">
        <w:t>.  This is to ensure we can support the children to the best of our ability and always have a child centred approach</w:t>
      </w:r>
      <w:r w:rsidR="00FF63AB" w:rsidRPr="00FF63AB">
        <w:t xml:space="preserve"> </w:t>
      </w:r>
    </w:p>
    <w:p w14:paraId="41869C12" w14:textId="763C500F" w:rsidR="00FF63AB" w:rsidRPr="00FF63AB" w:rsidRDefault="00FF63AB">
      <w:r w:rsidRPr="00FF63AB">
        <w:t>Staff will all complete the TPP (Trauma, perceptive practise) training to ensure they understand behaviou</w:t>
      </w:r>
      <w:r w:rsidR="007F3C44">
        <w:t xml:space="preserve">r and the triggers behind this. </w:t>
      </w:r>
    </w:p>
    <w:p w14:paraId="641E36CD" w14:textId="1F39AFF2" w:rsidR="00FF63AB" w:rsidRDefault="00FF63AB">
      <w:r w:rsidRPr="00FF63AB">
        <w:t xml:space="preserve">Staff will all complete the necessary training with behaviour </w:t>
      </w:r>
      <w:r w:rsidR="007F3C44">
        <w:t>improvement</w:t>
      </w:r>
      <w:r w:rsidRPr="00FF63AB">
        <w:t xml:space="preserve"> to ensure the needs of the children are being met. </w:t>
      </w:r>
      <w:r w:rsidR="007F3C44">
        <w:t xml:space="preserve"> Like any form of behaviour improvement, consistency is key to ensure this is successful.  </w:t>
      </w:r>
    </w:p>
    <w:p w14:paraId="34BA66F2" w14:textId="461F5D85" w:rsidR="00597600" w:rsidRDefault="00597600">
      <w:r>
        <w:t xml:space="preserve">All staff have </w:t>
      </w:r>
      <w:r w:rsidR="007F3C44">
        <w:t xml:space="preserve">positive handling training and the provision lead has train the trainer in this area as well as lead for TPP.  </w:t>
      </w:r>
    </w:p>
    <w:p w14:paraId="3C53A011" w14:textId="31CC5E4C" w:rsidR="007F3C44" w:rsidRPr="00FF63AB" w:rsidRDefault="00651662">
      <w:r>
        <w:t>All staff will follow guidance from the provision lead and deputy (in their absence) with regards to any adaptation or variation to the behaviour policy that is required. This will be recorded.</w:t>
      </w:r>
    </w:p>
    <w:p w14:paraId="2AC6BE55" w14:textId="00C53B45" w:rsidR="007E0CF4" w:rsidRPr="007E0CF4" w:rsidRDefault="007F3C44">
      <w:pPr>
        <w:rPr>
          <w:b/>
          <w:u w:val="single"/>
        </w:rPr>
      </w:pPr>
      <w:r>
        <w:rPr>
          <w:b/>
          <w:u w:val="single"/>
        </w:rPr>
        <w:t>Self-</w:t>
      </w:r>
      <w:r w:rsidR="00651662">
        <w:rPr>
          <w:b/>
          <w:u w:val="single"/>
        </w:rPr>
        <w:t xml:space="preserve">Regulation </w:t>
      </w:r>
      <w:r w:rsidR="00651662" w:rsidRPr="007E0CF4">
        <w:rPr>
          <w:b/>
          <w:u w:val="single"/>
        </w:rPr>
        <w:t>zone</w:t>
      </w:r>
    </w:p>
    <w:p w14:paraId="2580893D" w14:textId="5E8CDB47" w:rsidR="00C86719" w:rsidRDefault="00C86719">
      <w:r>
        <w:t>In our classroom, we have a separate room, which is called the “</w:t>
      </w:r>
      <w:r w:rsidR="001E2BF0">
        <w:t>Self-regulation</w:t>
      </w:r>
      <w:r>
        <w:t xml:space="preserve"> zone” this is a</w:t>
      </w:r>
      <w:r w:rsidR="001E2BF0">
        <w:t>n</w:t>
      </w:r>
      <w:r>
        <w:t xml:space="preserve"> open room which allows children to go in and regulate their emotions, without the distractions from others. This room has pillows, blankets and lights to help stimulate the children and bring down their heightened state. </w:t>
      </w:r>
      <w:r w:rsidR="00651662">
        <w:t>Children, upon arrival at the Avenue will be shown how best to use the self-regulation zone to support themselves.</w:t>
      </w:r>
    </w:p>
    <w:p w14:paraId="4F1DB224" w14:textId="77777777" w:rsidR="007E0CF4" w:rsidRPr="007E0CF4" w:rsidRDefault="007E0CF4">
      <w:pPr>
        <w:rPr>
          <w:b/>
          <w:u w:val="single"/>
        </w:rPr>
      </w:pPr>
      <w:r w:rsidRPr="007E0CF4">
        <w:rPr>
          <w:b/>
          <w:u w:val="single"/>
        </w:rPr>
        <w:t>Classroom phrases</w:t>
      </w:r>
    </w:p>
    <w:p w14:paraId="4147E5C5" w14:textId="77777777" w:rsidR="00C86719" w:rsidRDefault="00C86719">
      <w:r>
        <w:t xml:space="preserve">In the classroom we use phrases like; </w:t>
      </w:r>
    </w:p>
    <w:p w14:paraId="7E469679" w14:textId="77777777" w:rsidR="00C86719" w:rsidRDefault="00C86719" w:rsidP="00C86719">
      <w:pPr>
        <w:pStyle w:val="ListParagraph"/>
        <w:numPr>
          <w:ilvl w:val="0"/>
          <w:numId w:val="1"/>
        </w:numPr>
      </w:pPr>
      <w:r>
        <w:t xml:space="preserve">Thinking time </w:t>
      </w:r>
    </w:p>
    <w:p w14:paraId="75078CFA" w14:textId="77777777" w:rsidR="00C86719" w:rsidRDefault="00C86719" w:rsidP="00C86719">
      <w:pPr>
        <w:pStyle w:val="ListParagraph"/>
        <w:numPr>
          <w:ilvl w:val="0"/>
          <w:numId w:val="1"/>
        </w:numPr>
      </w:pPr>
      <w:r>
        <w:t xml:space="preserve">Use kind hands and feet </w:t>
      </w:r>
    </w:p>
    <w:p w14:paraId="3DB837C0" w14:textId="77777777" w:rsidR="00C86719" w:rsidRDefault="00C86719" w:rsidP="00C86719">
      <w:pPr>
        <w:pStyle w:val="ListParagraph"/>
        <w:numPr>
          <w:ilvl w:val="0"/>
          <w:numId w:val="1"/>
        </w:numPr>
      </w:pPr>
      <w:r>
        <w:t xml:space="preserve">Use kind words </w:t>
      </w:r>
    </w:p>
    <w:p w14:paraId="5F3F8E00" w14:textId="77777777" w:rsidR="00C86719" w:rsidRDefault="00C86719" w:rsidP="00C86719">
      <w:pPr>
        <w:pStyle w:val="ListParagraph"/>
        <w:numPr>
          <w:ilvl w:val="0"/>
          <w:numId w:val="1"/>
        </w:numPr>
      </w:pPr>
      <w:r>
        <w:t>Use our words</w:t>
      </w:r>
    </w:p>
    <w:p w14:paraId="24377A42" w14:textId="77777777" w:rsidR="00C86719" w:rsidRDefault="00C86719" w:rsidP="00C86719">
      <w:r>
        <w:t xml:space="preserve">These phrases are used through out the provision and the children know what is expected of them when they are used, the children are also able to say these phrases to one another as well, when another child needs help or support. </w:t>
      </w:r>
    </w:p>
    <w:p w14:paraId="4B8229CF" w14:textId="7592F444" w:rsidR="006471C2" w:rsidRPr="006471C2" w:rsidRDefault="006471C2" w:rsidP="00C86719">
      <w:pPr>
        <w:rPr>
          <w:b/>
          <w:u w:val="single"/>
        </w:rPr>
      </w:pPr>
      <w:r w:rsidRPr="006471C2">
        <w:rPr>
          <w:b/>
          <w:u w:val="single"/>
        </w:rPr>
        <w:t>The six core stren</w:t>
      </w:r>
      <w:r>
        <w:rPr>
          <w:b/>
          <w:u w:val="single"/>
        </w:rPr>
        <w:t>g</w:t>
      </w:r>
      <w:r w:rsidRPr="006471C2">
        <w:rPr>
          <w:b/>
          <w:u w:val="single"/>
        </w:rPr>
        <w:t xml:space="preserve">ths </w:t>
      </w:r>
    </w:p>
    <w:p w14:paraId="6D9CBD12" w14:textId="77777777" w:rsidR="00651662" w:rsidRDefault="006471C2" w:rsidP="00651662">
      <w:pPr>
        <w:rPr>
          <w:rFonts w:eastAsia="Times New Roman" w:cstheme="minorHAnsi"/>
          <w:color w:val="111111"/>
          <w:lang w:eastAsia="en-GB"/>
        </w:rPr>
      </w:pPr>
      <w:r>
        <w:t>We focus on 6 areas of development that supports SEMH (Social, Emotional, Mental Health)</w:t>
      </w:r>
      <w:r w:rsidR="00651662">
        <w:t xml:space="preserve">. </w:t>
      </w:r>
      <w:r w:rsidR="00651662" w:rsidRPr="00651662">
        <w:rPr>
          <w:rFonts w:eastAsia="Times New Roman" w:cstheme="minorHAnsi"/>
          <w:color w:val="111111"/>
          <w:lang w:eastAsia="en-GB"/>
        </w:rPr>
        <w:t xml:space="preserve">The six core strengths of Social, Emotional, and Mental Health (SEMH) are crucial in fostering positive behaviour in children and young people. </w:t>
      </w:r>
    </w:p>
    <w:p w14:paraId="1E7483DC" w14:textId="53152797" w:rsidR="00651662" w:rsidRPr="00651662" w:rsidRDefault="00651662" w:rsidP="00651662">
      <w:pPr>
        <w:rPr>
          <w:rFonts w:eastAsia="Times New Roman" w:cstheme="minorHAnsi"/>
          <w:color w:val="111111"/>
          <w:lang w:eastAsia="en-GB"/>
        </w:rPr>
      </w:pPr>
      <w:r w:rsidRPr="00651662">
        <w:rPr>
          <w:rFonts w:eastAsia="Times New Roman" w:cstheme="minorHAnsi"/>
          <w:color w:val="111111"/>
          <w:lang w:eastAsia="en-GB"/>
        </w:rPr>
        <w:t>These strengths are:</w:t>
      </w:r>
    </w:p>
    <w:p w14:paraId="76F3592C" w14:textId="77777777" w:rsidR="00651662" w:rsidRPr="00651662" w:rsidRDefault="00651662" w:rsidP="00651662">
      <w:pPr>
        <w:pStyle w:val="ListParagraph"/>
        <w:numPr>
          <w:ilvl w:val="0"/>
          <w:numId w:val="4"/>
        </w:numPr>
        <w:rPr>
          <w:lang w:eastAsia="en-GB"/>
        </w:rPr>
      </w:pPr>
      <w:r w:rsidRPr="00651662">
        <w:rPr>
          <w:b/>
          <w:bCs/>
          <w:lang w:eastAsia="en-GB"/>
        </w:rPr>
        <w:t>Attachment</w:t>
      </w:r>
      <w:r w:rsidRPr="00651662">
        <w:rPr>
          <w:lang w:eastAsia="en-GB"/>
        </w:rPr>
        <w:t>: Building strong, secure relationships helps children feel safe and valued, which can reduce anxiety and promote positive interactions.</w:t>
      </w:r>
    </w:p>
    <w:p w14:paraId="70B0ED69" w14:textId="77777777" w:rsidR="00651662" w:rsidRPr="00651662" w:rsidRDefault="00651662" w:rsidP="00651662">
      <w:pPr>
        <w:pStyle w:val="ListParagraph"/>
        <w:numPr>
          <w:ilvl w:val="0"/>
          <w:numId w:val="4"/>
        </w:numPr>
        <w:rPr>
          <w:lang w:eastAsia="en-GB"/>
        </w:rPr>
      </w:pPr>
      <w:r w:rsidRPr="00651662">
        <w:rPr>
          <w:b/>
          <w:bCs/>
          <w:lang w:eastAsia="en-GB"/>
        </w:rPr>
        <w:t>Self-Regulation</w:t>
      </w:r>
      <w:r w:rsidRPr="00651662">
        <w:rPr>
          <w:lang w:eastAsia="en-GB"/>
        </w:rPr>
        <w:t>: Learning to manage emotions and impulses enables children to respond to situations calmly and thoughtfully, reducing instances of disruptive behaviour.</w:t>
      </w:r>
    </w:p>
    <w:p w14:paraId="4E90BBDF" w14:textId="77777777" w:rsidR="00651662" w:rsidRPr="00651662" w:rsidRDefault="00651662" w:rsidP="00651662">
      <w:pPr>
        <w:pStyle w:val="ListParagraph"/>
        <w:numPr>
          <w:ilvl w:val="0"/>
          <w:numId w:val="4"/>
        </w:numPr>
        <w:rPr>
          <w:lang w:eastAsia="en-GB"/>
        </w:rPr>
      </w:pPr>
      <w:r w:rsidRPr="00651662">
        <w:rPr>
          <w:b/>
          <w:bCs/>
          <w:lang w:eastAsia="en-GB"/>
        </w:rPr>
        <w:t>Affiliation</w:t>
      </w:r>
      <w:r w:rsidRPr="00651662">
        <w:rPr>
          <w:lang w:eastAsia="en-GB"/>
        </w:rPr>
        <w:t>: Developing a sense of belonging and teamwork encourages cooperation and respect for others, leading to a more harmonious environment.</w:t>
      </w:r>
    </w:p>
    <w:p w14:paraId="2184350D" w14:textId="2EB6DBF1" w:rsidR="00651662" w:rsidRPr="00651662" w:rsidRDefault="00651662" w:rsidP="00651662">
      <w:pPr>
        <w:pStyle w:val="ListParagraph"/>
        <w:numPr>
          <w:ilvl w:val="0"/>
          <w:numId w:val="4"/>
        </w:numPr>
        <w:rPr>
          <w:lang w:eastAsia="en-GB"/>
        </w:rPr>
      </w:pPr>
      <w:r w:rsidRPr="00651662">
        <w:rPr>
          <w:b/>
          <w:bCs/>
          <w:lang w:eastAsia="en-GB"/>
        </w:rPr>
        <w:t>A</w:t>
      </w:r>
      <w:r>
        <w:rPr>
          <w:b/>
          <w:bCs/>
          <w:lang w:eastAsia="en-GB"/>
        </w:rPr>
        <w:t>wareness</w:t>
      </w:r>
      <w:r w:rsidRPr="00651662">
        <w:rPr>
          <w:lang w:eastAsia="en-GB"/>
        </w:rPr>
        <w:t>: Being aware of and responsive to others’ emotions fosters empathy and understanding, which can prevent conflicts and promote supportive behaviour.</w:t>
      </w:r>
    </w:p>
    <w:p w14:paraId="67F401CC" w14:textId="77777777" w:rsidR="00651662" w:rsidRPr="00651662" w:rsidRDefault="00651662" w:rsidP="00651662">
      <w:pPr>
        <w:pStyle w:val="ListParagraph"/>
        <w:numPr>
          <w:ilvl w:val="0"/>
          <w:numId w:val="4"/>
        </w:numPr>
        <w:rPr>
          <w:lang w:eastAsia="en-GB"/>
        </w:rPr>
      </w:pPr>
      <w:r w:rsidRPr="00651662">
        <w:rPr>
          <w:b/>
          <w:bCs/>
          <w:lang w:eastAsia="en-GB"/>
        </w:rPr>
        <w:lastRenderedPageBreak/>
        <w:t>Tolerance</w:t>
      </w:r>
      <w:r w:rsidRPr="00651662">
        <w:rPr>
          <w:lang w:eastAsia="en-GB"/>
        </w:rPr>
        <w:t>: Learning to accept and appreciate differences helps children navigate social situations more effectively and reduces prejudicial behaviour.</w:t>
      </w:r>
    </w:p>
    <w:p w14:paraId="16F5D34B" w14:textId="374DADFE" w:rsidR="00651662" w:rsidRPr="00651662" w:rsidRDefault="00C22E1F" w:rsidP="00651662">
      <w:pPr>
        <w:pStyle w:val="ListParagraph"/>
        <w:numPr>
          <w:ilvl w:val="0"/>
          <w:numId w:val="4"/>
        </w:numPr>
        <w:rPr>
          <w:lang w:eastAsia="en-GB"/>
        </w:rPr>
      </w:pPr>
      <w:hyperlink r:id="rId12" w:tgtFrame="_blank" w:history="1">
        <w:r w:rsidR="00651662" w:rsidRPr="00651662">
          <w:rPr>
            <w:b/>
            <w:bCs/>
            <w:lang w:eastAsia="en-GB"/>
          </w:rPr>
          <w:t>Respect</w:t>
        </w:r>
        <w:r w:rsidR="00651662" w:rsidRPr="00651662">
          <w:rPr>
            <w:lang w:eastAsia="en-GB"/>
          </w:rPr>
          <w:t>: Valuing oneself and others promotes positive self-esteem and mutual respect, which are foundational for positive social interactions</w:t>
        </w:r>
      </w:hyperlink>
      <w:r w:rsidR="00651662" w:rsidRPr="00651662">
        <w:rPr>
          <w:lang w:eastAsia="en-GB"/>
        </w:rPr>
        <w:t>.</w:t>
      </w:r>
    </w:p>
    <w:p w14:paraId="0DE21DA5" w14:textId="0BC61DAC" w:rsidR="00651662" w:rsidRDefault="00651662" w:rsidP="00651662">
      <w:pPr>
        <w:spacing w:before="120" w:after="0" w:line="240" w:lineRule="auto"/>
        <w:rPr>
          <w:rFonts w:eastAsia="Times New Roman" w:cstheme="minorHAnsi"/>
          <w:color w:val="111111"/>
          <w:lang w:eastAsia="en-GB"/>
        </w:rPr>
      </w:pPr>
      <w:r w:rsidRPr="00651662">
        <w:rPr>
          <w:rFonts w:eastAsia="Times New Roman" w:cstheme="minorHAnsi"/>
          <w:color w:val="111111"/>
          <w:lang w:eastAsia="en-GB"/>
        </w:rPr>
        <w:t>These core strengths collectively support a child’s ability to engage positively with their peers and adults, contributing to a more inclusive and supportive environment.</w:t>
      </w:r>
    </w:p>
    <w:p w14:paraId="4A6D0715" w14:textId="77777777" w:rsidR="00651662" w:rsidRPr="00651662" w:rsidRDefault="00651662" w:rsidP="00651662">
      <w:pPr>
        <w:spacing w:before="120" w:after="0" w:line="240" w:lineRule="auto"/>
        <w:rPr>
          <w:rFonts w:eastAsia="Times New Roman" w:cstheme="minorHAnsi"/>
          <w:color w:val="111111"/>
          <w:lang w:eastAsia="en-GB"/>
        </w:rPr>
      </w:pPr>
    </w:p>
    <w:p w14:paraId="3791967C" w14:textId="77777777" w:rsidR="00C86719" w:rsidRPr="007E0CF4" w:rsidRDefault="00C86719" w:rsidP="00C86719">
      <w:pPr>
        <w:rPr>
          <w:b/>
          <w:u w:val="single"/>
        </w:rPr>
      </w:pPr>
      <w:r w:rsidRPr="007E0CF4">
        <w:rPr>
          <w:b/>
          <w:u w:val="single"/>
        </w:rPr>
        <w:t>Our classroom reward system.</w:t>
      </w:r>
    </w:p>
    <w:p w14:paraId="274B0E84" w14:textId="77777777" w:rsidR="00C86719" w:rsidRPr="007E0CF4" w:rsidRDefault="00C86719" w:rsidP="00C86719">
      <w:pPr>
        <w:rPr>
          <w:b/>
          <w:u w:val="single"/>
        </w:rPr>
      </w:pPr>
      <w:r w:rsidRPr="007E0CF4">
        <w:rPr>
          <w:b/>
          <w:u w:val="single"/>
        </w:rPr>
        <w:t xml:space="preserve">Dojo’s </w:t>
      </w:r>
    </w:p>
    <w:p w14:paraId="0578B70C" w14:textId="77777777" w:rsidR="00C86719" w:rsidRDefault="00C86719" w:rsidP="00C86719">
      <w:r>
        <w:t>The children have their own dojo monsters, which they use as their base for the point they earn. The children are able to earn a Dojo, when they have achieved one of the 6 core strength targets, for example, being kind, supporting a friend, saying something positive about themselves or others, saying sorry</w:t>
      </w:r>
      <w:r w:rsidR="007E0CF4">
        <w:t xml:space="preserve"> etc. </w:t>
      </w:r>
    </w:p>
    <w:p w14:paraId="0312F9B7" w14:textId="77777777" w:rsidR="007E0CF4" w:rsidRPr="007E0CF4" w:rsidRDefault="007E0CF4" w:rsidP="00C86719">
      <w:pPr>
        <w:rPr>
          <w:b/>
          <w:u w:val="single"/>
        </w:rPr>
      </w:pPr>
      <w:r w:rsidRPr="007E0CF4">
        <w:rPr>
          <w:b/>
          <w:u w:val="single"/>
        </w:rPr>
        <w:t>Star of the week</w:t>
      </w:r>
    </w:p>
    <w:p w14:paraId="0A02975C" w14:textId="77777777" w:rsidR="007E0CF4" w:rsidRDefault="007E0CF4" w:rsidP="00C86719">
      <w:r>
        <w:t xml:space="preserve">Similar to the mainstream setting the children are able to earn star of the week on a Friday. However, the expectation of a star of the week is slightly different. It will be more based around the 6 core strengths and social, emotional, mental health (SEMH) rather than the National Curriculum activities. </w:t>
      </w:r>
    </w:p>
    <w:p w14:paraId="4E6CB5BB" w14:textId="77777777" w:rsidR="007E0CF4" w:rsidRDefault="007E0CF4" w:rsidP="00C86719">
      <w:pPr>
        <w:rPr>
          <w:b/>
          <w:u w:val="single"/>
        </w:rPr>
      </w:pPr>
      <w:r w:rsidRPr="007E0CF4">
        <w:rPr>
          <w:b/>
          <w:u w:val="single"/>
        </w:rPr>
        <w:t xml:space="preserve">Stickers </w:t>
      </w:r>
    </w:p>
    <w:p w14:paraId="3B84AF32" w14:textId="77777777" w:rsidR="007E0CF4" w:rsidRPr="007E0CF4" w:rsidRDefault="007E0CF4" w:rsidP="00C86719">
      <w:r>
        <w:t xml:space="preserve">The children enjoy collecting stickers, for work they have achieved or for following our classes Code of Conduct. </w:t>
      </w:r>
    </w:p>
    <w:sectPr w:rsidR="007E0CF4" w:rsidRPr="007E0CF4" w:rsidSect="00A06B03">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E2CA3"/>
    <w:multiLevelType w:val="hybridMultilevel"/>
    <w:tmpl w:val="04C8EA52"/>
    <w:lvl w:ilvl="0" w:tplc="E808FB3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04AB6"/>
    <w:multiLevelType w:val="hybridMultilevel"/>
    <w:tmpl w:val="9D6E2B3A"/>
    <w:lvl w:ilvl="0" w:tplc="77E06A9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341234"/>
    <w:multiLevelType w:val="multilevel"/>
    <w:tmpl w:val="F702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D378E7"/>
    <w:multiLevelType w:val="hybridMultilevel"/>
    <w:tmpl w:val="190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E06243"/>
    <w:multiLevelType w:val="hybridMultilevel"/>
    <w:tmpl w:val="EBB89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102B24"/>
    <w:multiLevelType w:val="multilevel"/>
    <w:tmpl w:val="8910C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777A3B"/>
    <w:multiLevelType w:val="hybridMultilevel"/>
    <w:tmpl w:val="E276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719"/>
    <w:rsid w:val="001E2BF0"/>
    <w:rsid w:val="003D0A11"/>
    <w:rsid w:val="00597600"/>
    <w:rsid w:val="006471C2"/>
    <w:rsid w:val="00651662"/>
    <w:rsid w:val="007E0CF4"/>
    <w:rsid w:val="007F3C44"/>
    <w:rsid w:val="009F4286"/>
    <w:rsid w:val="00A06B03"/>
    <w:rsid w:val="00AC1745"/>
    <w:rsid w:val="00C22E1F"/>
    <w:rsid w:val="00C86719"/>
    <w:rsid w:val="00DF51FF"/>
    <w:rsid w:val="00FF6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625A2"/>
  <w15:chartTrackingRefBased/>
  <w15:docId w15:val="{67ADF78D-65C0-42C7-B888-8D78F3668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719"/>
    <w:pPr>
      <w:ind w:left="720"/>
      <w:contextualSpacing/>
    </w:pPr>
  </w:style>
  <w:style w:type="table" w:styleId="TableGrid">
    <w:name w:val="Table Grid"/>
    <w:basedOn w:val="TableNormal"/>
    <w:uiPriority w:val="39"/>
    <w:rsid w:val="007E0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51662"/>
    <w:pPr>
      <w:spacing w:after="0" w:line="240" w:lineRule="auto"/>
    </w:pPr>
  </w:style>
  <w:style w:type="paragraph" w:styleId="NormalWeb">
    <w:name w:val="Normal (Web)"/>
    <w:basedOn w:val="Normal"/>
    <w:uiPriority w:val="99"/>
    <w:semiHidden/>
    <w:unhideWhenUsed/>
    <w:rsid w:val="006516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1662"/>
    <w:rPr>
      <w:b/>
      <w:bCs/>
    </w:rPr>
  </w:style>
  <w:style w:type="character" w:styleId="Hyperlink">
    <w:name w:val="Hyperlink"/>
    <w:basedOn w:val="DefaultParagraphFont"/>
    <w:uiPriority w:val="99"/>
    <w:semiHidden/>
    <w:unhideWhenUsed/>
    <w:rsid w:val="006516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205235">
      <w:bodyDiv w:val="1"/>
      <w:marLeft w:val="0"/>
      <w:marRight w:val="0"/>
      <w:marTop w:val="0"/>
      <w:marBottom w:val="0"/>
      <w:divBdr>
        <w:top w:val="none" w:sz="0" w:space="0" w:color="auto"/>
        <w:left w:val="none" w:sz="0" w:space="0" w:color="auto"/>
        <w:bottom w:val="none" w:sz="0" w:space="0" w:color="auto"/>
        <w:right w:val="none" w:sz="0" w:space="0" w:color="auto"/>
      </w:divBdr>
    </w:div>
    <w:div w:id="552735838">
      <w:bodyDiv w:val="1"/>
      <w:marLeft w:val="0"/>
      <w:marRight w:val="0"/>
      <w:marTop w:val="0"/>
      <w:marBottom w:val="0"/>
      <w:divBdr>
        <w:top w:val="none" w:sz="0" w:space="0" w:color="auto"/>
        <w:left w:val="none" w:sz="0" w:space="0" w:color="auto"/>
        <w:bottom w:val="none" w:sz="0" w:space="0" w:color="auto"/>
        <w:right w:val="none" w:sz="0" w:space="0" w:color="auto"/>
      </w:divBdr>
    </w:div>
    <w:div w:id="1685521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ental-health-and-behaviour-in-schools--2"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chools.essex.gov.uk/pupil-support-and-wellbeing/social-emotional-and-mental-health-semh/semh-resources/assess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2.oxfordshire.gov.uk/cms/sites/default/files/folders/documents/childreneducationandfamilies/educationandlearning/specialeducationalneeds/SEND/SEMHY113.pdf" TargetMode="External"/><Relationship Id="rId5" Type="http://schemas.openxmlformats.org/officeDocument/2006/relationships/styles" Target="styles.xml"/><Relationship Id="rId10" Type="http://schemas.openxmlformats.org/officeDocument/2006/relationships/hyperlink" Target="https://www2.oxfordshire.gov.uk/cms/sites/default/files/folders/documents/childreneducationandfamilies/educationandlearning/specialeducationalneeds/SEND/SEMHY113.pdf" TargetMode="External"/><Relationship Id="rId4" Type="http://schemas.openxmlformats.org/officeDocument/2006/relationships/numbering" Target="numbering.xml"/><Relationship Id="rId9" Type="http://schemas.openxmlformats.org/officeDocument/2006/relationships/hyperlink" Target="https://www.gov.uk/government/publications/mental-health-and-behaviour-in-schools--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BA50B0AEA50A408B1CCE59390A0063" ma:contentTypeVersion="15" ma:contentTypeDescription="Create a new document." ma:contentTypeScope="" ma:versionID="19dd5061dc7965a9c0dc0afc47398e60">
  <xsd:schema xmlns:xsd="http://www.w3.org/2001/XMLSchema" xmlns:xs="http://www.w3.org/2001/XMLSchema" xmlns:p="http://schemas.microsoft.com/office/2006/metadata/properties" xmlns:ns3="67b068b7-2e2b-4052-af03-84bdb19f149d" targetNamespace="http://schemas.microsoft.com/office/2006/metadata/properties" ma:root="true" ma:fieldsID="b1d5c7b2421239c900f3cc69ffbd4009" ns3:_="">
    <xsd:import namespace="67b068b7-2e2b-4052-af03-84bdb19f149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OCR" minOccurs="0"/>
                <xsd:element ref="ns3:MediaLengthInSeconds"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068b7-2e2b-4052-af03-84bdb19f1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7b068b7-2e2b-4052-af03-84bdb19f149d" xsi:nil="true"/>
  </documentManagement>
</p:properties>
</file>

<file path=customXml/itemProps1.xml><?xml version="1.0" encoding="utf-8"?>
<ds:datastoreItem xmlns:ds="http://schemas.openxmlformats.org/officeDocument/2006/customXml" ds:itemID="{7711B23D-3AB4-4570-8944-B11E58427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068b7-2e2b-4052-af03-84bdb19f1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323F05-F8CD-4E97-8DDF-3EFA13C375D3}">
  <ds:schemaRefs>
    <ds:schemaRef ds:uri="http://schemas.microsoft.com/sharepoint/v3/contenttype/forms"/>
  </ds:schemaRefs>
</ds:datastoreItem>
</file>

<file path=customXml/itemProps3.xml><?xml version="1.0" encoding="utf-8"?>
<ds:datastoreItem xmlns:ds="http://schemas.openxmlformats.org/officeDocument/2006/customXml" ds:itemID="{1087698F-641D-40B9-B822-6BB0FF8B2C11}">
  <ds:schemaRefs>
    <ds:schemaRef ds:uri="http://schemas.microsoft.com/office/2006/metadata/properties"/>
    <ds:schemaRef ds:uri="http://schemas.microsoft.com/office/2006/documentManagement/types"/>
    <ds:schemaRef ds:uri="http://schemas.microsoft.com/office/infopath/2007/PartnerControls"/>
    <ds:schemaRef ds:uri="67b068b7-2e2b-4052-af03-84bdb19f149d"/>
    <ds:schemaRef ds:uri="http://www.w3.org/XML/1998/namespace"/>
    <ds:schemaRef ds:uri="http://purl.org/dc/elements/1.1/"/>
    <ds:schemaRef ds:uri="http://purl.org/dc/dcmitype/"/>
    <ds:schemaRef ds:uri="http://purl.org/dc/term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1126</Words>
  <Characters>6424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Lill - Inspires MAT</dc:creator>
  <cp:keywords/>
  <dc:description/>
  <cp:lastModifiedBy>Megan Lill - Inspires MAT</cp:lastModifiedBy>
  <cp:revision>2</cp:revision>
  <dcterms:created xsi:type="dcterms:W3CDTF">2024-09-27T09:28:00Z</dcterms:created>
  <dcterms:modified xsi:type="dcterms:W3CDTF">2024-09-27T09:28:00Z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0x01010045BA50B0AEA50A408B1CCE59390A0063</vt:lpwstr>
  </property>
</Properties>
</file>